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850" w:rsidRPr="008D7E39" w:rsidRDefault="00125850" w:rsidP="001258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8D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850" w:rsidRPr="008D7E39" w:rsidRDefault="00125850" w:rsidP="001258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5. Социальные и гуманитарные науки</w:t>
      </w:r>
    </w:p>
    <w:p w:rsidR="00125850" w:rsidRPr="008D7E39" w:rsidRDefault="00125850" w:rsidP="001258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5850" w:rsidRPr="008D7E39" w:rsidRDefault="00125850" w:rsidP="00125850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Группа научных специальностей:</w:t>
      </w:r>
    </w:p>
    <w:p w:rsidR="00125850" w:rsidRPr="008D7E39" w:rsidRDefault="00125850" w:rsidP="00125850">
      <w:pPr>
        <w:spacing w:after="0" w:line="240" w:lineRule="auto"/>
        <w:jc w:val="both"/>
        <w:rPr>
          <w:rStyle w:val="2"/>
          <w:rFonts w:eastAsia="Calibri"/>
          <w:color w:val="auto"/>
        </w:rPr>
      </w:pPr>
      <w:r w:rsidRPr="008D7E39">
        <w:rPr>
          <w:rStyle w:val="2"/>
          <w:rFonts w:eastAsia="Calibri"/>
          <w:color w:val="auto"/>
        </w:rPr>
        <w:t>5.4. Социология</w:t>
      </w:r>
    </w:p>
    <w:p w:rsidR="00125850" w:rsidRDefault="00125850" w:rsidP="00125850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</w:p>
    <w:p w:rsidR="00125850" w:rsidRPr="008D7E39" w:rsidRDefault="00125850" w:rsidP="00125850">
      <w:pPr>
        <w:spacing w:after="0" w:line="240" w:lineRule="auto"/>
        <w:jc w:val="both"/>
        <w:rPr>
          <w:rStyle w:val="2"/>
          <w:rFonts w:eastAsia="Calibri"/>
          <w:b/>
          <w:bCs/>
          <w:color w:val="auto"/>
        </w:rPr>
      </w:pPr>
      <w:r w:rsidRPr="008D7E39">
        <w:rPr>
          <w:rStyle w:val="2"/>
          <w:rFonts w:eastAsia="Calibri"/>
          <w:b/>
          <w:bCs/>
          <w:color w:val="auto"/>
        </w:rPr>
        <w:t>Наименование отрасли науки, по которой присуждаются ученые степени:</w:t>
      </w:r>
    </w:p>
    <w:p w:rsidR="00125850" w:rsidRPr="001759ED" w:rsidRDefault="00125850" w:rsidP="00125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Style w:val="2"/>
          <w:rFonts w:eastAsia="Calibri"/>
          <w:color w:val="auto"/>
        </w:rPr>
        <w:t>Социологические науки</w:t>
      </w:r>
    </w:p>
    <w:p w:rsidR="00125850" w:rsidRDefault="00125850" w:rsidP="001258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5850" w:rsidRPr="008D7E39" w:rsidRDefault="00125850" w:rsidP="001258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7E39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125850" w:rsidRDefault="00125850" w:rsidP="00125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D7E39">
        <w:rPr>
          <w:rFonts w:ascii="Times New Roman" w:hAnsi="Times New Roman" w:cs="Times New Roman"/>
          <w:sz w:val="28"/>
          <w:szCs w:val="28"/>
        </w:rPr>
        <w:t xml:space="preserve">5.4.3. Демография </w:t>
      </w:r>
    </w:p>
    <w:p w:rsidR="00125850" w:rsidRDefault="00125850" w:rsidP="00125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125850" w:rsidRPr="00125850" w:rsidRDefault="00125850" w:rsidP="001258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850">
        <w:rPr>
          <w:rFonts w:ascii="Times New Roman" w:hAnsi="Times New Roman" w:cs="Times New Roman"/>
          <w:b/>
          <w:sz w:val="28"/>
          <w:szCs w:val="28"/>
        </w:rPr>
        <w:t>Направления исследований: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Рождаемость и репродуктивное поведение населения.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Смертность и </w:t>
      </w:r>
      <w:proofErr w:type="spellStart"/>
      <w:proofErr w:type="gramStart"/>
      <w:r w:rsidRPr="008D7E39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 поведение</w:t>
      </w:r>
      <w:proofErr w:type="gramEnd"/>
      <w:r w:rsidRPr="008D7E39">
        <w:rPr>
          <w:rFonts w:ascii="Times New Roman" w:hAnsi="Times New Roman" w:cs="Times New Roman"/>
          <w:sz w:val="28"/>
          <w:szCs w:val="28"/>
        </w:rPr>
        <w:t xml:space="preserve">. Социальные проблемы охраны здоровья.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Половозрастная структура и </w:t>
      </w:r>
      <w:proofErr w:type="spellStart"/>
      <w:proofErr w:type="gramStart"/>
      <w:r w:rsidRPr="008D7E39">
        <w:rPr>
          <w:rFonts w:ascii="Times New Roman" w:hAnsi="Times New Roman" w:cs="Times New Roman"/>
          <w:sz w:val="28"/>
          <w:szCs w:val="28"/>
        </w:rPr>
        <w:t>генедерные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 аспекты</w:t>
      </w:r>
      <w:proofErr w:type="gramEnd"/>
      <w:r w:rsidRPr="008D7E39">
        <w:rPr>
          <w:rFonts w:ascii="Times New Roman" w:hAnsi="Times New Roman" w:cs="Times New Roman"/>
          <w:sz w:val="28"/>
          <w:szCs w:val="28"/>
        </w:rPr>
        <w:t xml:space="preserve"> демографических процессов.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Социальные проблемы демографического старения населения.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Pr="008D7E39">
        <w:rPr>
          <w:rFonts w:ascii="Times New Roman" w:hAnsi="Times New Roman" w:cs="Times New Roman"/>
          <w:sz w:val="28"/>
          <w:szCs w:val="28"/>
        </w:rPr>
        <w:t>семейно</w:t>
      </w:r>
      <w:proofErr w:type="spellEnd"/>
      <w:r w:rsidRPr="008D7E39">
        <w:rPr>
          <w:rFonts w:ascii="Times New Roman" w:hAnsi="Times New Roman" w:cs="Times New Roman"/>
          <w:sz w:val="28"/>
          <w:szCs w:val="28"/>
        </w:rPr>
        <w:t xml:space="preserve"> - брачного поведения. Социальные проблемы семьи.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Мотивация демографического поведения.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Отражение демографических и миграционных </w:t>
      </w:r>
      <w:proofErr w:type="gramStart"/>
      <w:r w:rsidRPr="008D7E39">
        <w:rPr>
          <w:rFonts w:ascii="Times New Roman" w:hAnsi="Times New Roman" w:cs="Times New Roman"/>
          <w:sz w:val="28"/>
          <w:szCs w:val="28"/>
        </w:rPr>
        <w:t>проблем  в</w:t>
      </w:r>
      <w:proofErr w:type="gramEnd"/>
      <w:r w:rsidRPr="008D7E39">
        <w:rPr>
          <w:rFonts w:ascii="Times New Roman" w:hAnsi="Times New Roman" w:cs="Times New Roman"/>
          <w:sz w:val="28"/>
          <w:szCs w:val="28"/>
        </w:rPr>
        <w:t xml:space="preserve"> общественном мнении. 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Этно-социальные особенности демографических процессов.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>Миграционные процессы и миграционное поведение.</w:t>
      </w:r>
    </w:p>
    <w:p w:rsidR="00125850" w:rsidRPr="008D7E39" w:rsidRDefault="00125850" w:rsidP="0012585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Социальные последствия миграционных процессов. </w:t>
      </w:r>
    </w:p>
    <w:p w:rsidR="00125850" w:rsidRDefault="00125850" w:rsidP="0012585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5850" w:rsidRPr="00F325F8" w:rsidRDefault="00125850" w:rsidP="00125850">
      <w:pPr>
        <w:spacing w:after="0" w:line="240" w:lineRule="auto"/>
        <w:jc w:val="both"/>
        <w:rPr>
          <w:rFonts w:ascii="-webkit-standard" w:eastAsiaTheme="minorEastAsia" w:hAnsi="-webkit-standard" w:cs="Times New Roman"/>
          <w:color w:val="000000"/>
          <w:sz w:val="28"/>
          <w:szCs w:val="28"/>
          <w:lang w:eastAsia="ru-RU"/>
        </w:rPr>
      </w:pPr>
      <w:r w:rsidRPr="00F325F8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:rsidR="00125850" w:rsidRPr="008D7E39" w:rsidRDefault="00125850" w:rsidP="00125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E39">
        <w:rPr>
          <w:rFonts w:ascii="Times New Roman" w:hAnsi="Times New Roman" w:cs="Times New Roman"/>
          <w:sz w:val="28"/>
          <w:szCs w:val="28"/>
        </w:rPr>
        <w:t xml:space="preserve">5.4.2. Экономическая социология </w:t>
      </w:r>
    </w:p>
    <w:p w:rsidR="006227C9" w:rsidRDefault="006227C9" w:rsidP="00125850">
      <w:pPr>
        <w:spacing w:after="0" w:line="240" w:lineRule="auto"/>
        <w:jc w:val="both"/>
      </w:pPr>
    </w:p>
    <w:sectPr w:rsidR="0062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AA0"/>
    <w:multiLevelType w:val="hybridMultilevel"/>
    <w:tmpl w:val="2D6E1CC4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105"/>
    <w:rsid w:val="00125850"/>
    <w:rsid w:val="006227C9"/>
    <w:rsid w:val="00E8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09C33-3B77-470C-930D-E3FE8BAD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8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1258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25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Мацкевич Игорь Михайлович</dc:creator>
  <cp:keywords/>
  <dc:description/>
  <cp:lastModifiedBy>Мацкевич Игорь Михайлович</cp:lastModifiedBy>
  <cp:revision>2</cp:revision>
  <dcterms:created xsi:type="dcterms:W3CDTF">2021-07-15T13:06:00Z</dcterms:created>
  <dcterms:modified xsi:type="dcterms:W3CDTF">2021-07-15T13:06:00Z</dcterms:modified>
</cp:coreProperties>
</file>